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E4694" w14:textId="0028CEA8" w:rsidR="005254D4" w:rsidRDefault="005254D4" w:rsidP="005254D4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5254D4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Лекция 1</w:t>
      </w:r>
    </w:p>
    <w:p w14:paraId="388CAE1E" w14:textId="77777777" w:rsidR="005254D4" w:rsidRPr="005254D4" w:rsidRDefault="005254D4" w:rsidP="005254D4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</w:p>
    <w:p w14:paraId="6766772D" w14:textId="77777777" w:rsidR="00C7237F" w:rsidRPr="005254D4" w:rsidRDefault="00C7237F" w:rsidP="005254D4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5254D4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1 Деформации сооружений, их виды и причины возникновения</w:t>
      </w:r>
    </w:p>
    <w:p w14:paraId="60F6EA43" w14:textId="77777777" w:rsidR="00C7237F" w:rsidRPr="005254D4" w:rsidRDefault="00C7237F" w:rsidP="005254D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caps/>
          <w:sz w:val="28"/>
          <w:szCs w:val="28"/>
          <w:lang w:eastAsia="ru-RU"/>
        </w:rPr>
      </w:pPr>
    </w:p>
    <w:p w14:paraId="7B860246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нормальной работы сооружение должно быть устойчивым, т.е. сохранять в установленных пределах свое первоначальное (проектное) положение. Однако, вследствие конструктивных особенностей, влияния природных и техногенных факторов сооружения подвержены различного вида деформациям, характеризуемым изменением как его пространственного положения в целом, так и взаимного положения отдельных частей и элементов.</w:t>
      </w:r>
    </w:p>
    <w:p w14:paraId="5F1233E2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Деформации могут приводить к нарушению прочности строительных конструкций, запроектированных условий эксплуатации технологического оборудования и даже вызывать опасные разрушения сооружений.</w:t>
      </w:r>
    </w:p>
    <w:p w14:paraId="585D5A10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Природные факторы, вызывающие деформации, связаны в основном с инженерно-геологическими и гидрологическими процессами в толще горных пород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грунтов, используемых в качестве основания сооружения. К ним относятся подвижки земной поверхности в районе разрывных тектонических смещений, карстовые и склоновые процессы (оползни, обвалы), просадки - коренные изменения струк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уры грунтов под действием собственного веса грунта и его замачивание, изменение гидротермических условий, связанных с сезонными и многолетними колебаниями температуры, влажности и уровня грунтовых вод.</w:t>
      </w:r>
    </w:p>
    <w:p w14:paraId="10550669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техногенными факторами являются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8E3A185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влияние на грунты давления от массы сооружения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FB827B5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изменение несущих свойств грунтов искусственным понижением или повышением уровня грунтовых вод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6D83408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смещения грунтов над подземными выработками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50D23F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вибрация фундаментов сооружения в связи с работой различных агрегатов, механизмов, движением транспорта и другими динамическими воздействиями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A9EB5B1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изменение давления на основание, вызванное возведением рядом новых сооружений.</w:t>
      </w:r>
    </w:p>
    <w:p w14:paraId="15AD3C6B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деформации сооружения также влияют форма, размеры и 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сткость фундамента и строительных конструкций, распределение статических и динамических нагрузок внутри сооружения. </w:t>
      </w:r>
    </w:p>
    <w:p w14:paraId="31F384AD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Причиной деформации могут быть боковое давление грунта, воды, ветра, неравномерный солнечный нагрев и др.</w:t>
      </w:r>
    </w:p>
    <w:p w14:paraId="6635B657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изучения деформаций в характерных местах сооружения фиксируют точки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 изменения их пространственного положения за выбранный интервал времени относительно принятого начального положения и начала сч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времени. Оценку устойчивости и состояния сооружения производят на основе анализа величин полученных изменений (деформаций).</w:t>
      </w:r>
    </w:p>
    <w:p w14:paraId="35A10B1C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341366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принято раздельно определять основные составляющие общей деформации в отдельной точке сооружения: осадку и горизонтальное смещение.</w:t>
      </w:r>
    </w:p>
    <w:p w14:paraId="2ED93547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Осадка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деформация в вертикальной плоскости, т.е. смещение точки</w:t>
      </w:r>
      <w:r w:rsidRPr="00C72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сооружения по высоте.</w:t>
      </w:r>
    </w:p>
    <w:p w14:paraId="5DDDBD22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Гориз</w:t>
      </w:r>
      <w:r w:rsidRPr="00C72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онтальное смещение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деформация в горизонтальной плоскости,</w:t>
      </w:r>
      <w:r w:rsidRPr="00C723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характеризуемая обычно 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составляющими по осям принятой системы координат.</w:t>
      </w:r>
    </w:p>
    <w:p w14:paraId="1EADA11D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получения абсолютных или полных осадок и горизонтальных смещений определяют отметки и координаты фиксированных на сооружении точек относительно исходных точек, принимаемых за неподвижные.</w:t>
      </w:r>
    </w:p>
    <w:p w14:paraId="060A8E42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Осадку S каждой отдельной точки сооружения вычисляют как разность 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отметок Н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текущего и начального цикла наблюдений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E0040B5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BF4B93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S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     (1)</w:t>
      </w:r>
    </w:p>
    <w:p w14:paraId="27C32EDB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E942FB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Горизонтальные смещения по осям выбранной системы координат вычисляют по формулам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0BB4C3B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C68645B" w14:textId="77777777" w:rsidR="00C7237F" w:rsidRPr="005254D4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proofErr w:type="spellStart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x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= х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х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y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y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  </w:t>
      </w:r>
      <w:r w:rsidRPr="005254D4">
        <w:rPr>
          <w:rFonts w:ascii="Times New Roman" w:eastAsia="Times New Roman" w:hAnsi="Times New Roman" w:cs="Times New Roman"/>
          <w:sz w:val="28"/>
          <w:szCs w:val="28"/>
          <w:lang w:eastAsia="ru-RU"/>
        </w:rPr>
        <w:t>(2)</w:t>
      </w:r>
    </w:p>
    <w:p w14:paraId="1BDEA046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B74D29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более полной характеристики осадки сооружения служат другие виды осадок.</w:t>
      </w:r>
    </w:p>
    <w:p w14:paraId="0117EC6C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юю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осадк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сооружения или отдельных его частей определяют по абсолютным осадкам всех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исследуемых точек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0DD5AC80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94765FE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СР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nary>
          <m:naryPr>
            <m:chr m:val="∑"/>
            <m:limLoc m:val="undOvr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naryPr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i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=1</m:t>
            </m:r>
          </m:sub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n</m:t>
            </m:r>
          </m:sup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S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n</m:t>
                </m:r>
              </m:den>
            </m:f>
          </m:e>
        </m:nary>
      </m:oMath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 (3)</w:t>
      </w:r>
    </w:p>
    <w:p w14:paraId="2320AF28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EC66A7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Средняя скорость осадки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υ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определ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нный промежуток времени t между двумя циклами, например, текущим и начальным равна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032AD556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46EE5B" w14:textId="77777777" w:rsidR="00C7237F" w:rsidRPr="005254D4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4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υ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СР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i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 w:eastAsia="ru-RU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0</m:t>
                    </m:r>
                  </m:sub>
                </m:sSub>
              </m:e>
            </m:d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t</m:t>
            </m:r>
          </m:den>
        </m:f>
      </m:oMath>
      <w:proofErr w:type="gramStart"/>
      <w:r w:rsidRPr="005254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5254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(4)</w:t>
      </w:r>
    </w:p>
    <w:p w14:paraId="4532CFAF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564703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t выражают числом месяцев или лет, чтобы получить среднемесячную или среднегодовую скорость.</w:t>
      </w:r>
    </w:p>
    <w:p w14:paraId="0DEF2126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Осадки различных точек сооружения чаще всего бывают неравномерными - разными по величине и знаку. Основной причиной этого является неодинаковая сжимаемость грунтов под фундаментом и различная нагрузка на грунт частей сооружения.</w:t>
      </w:r>
    </w:p>
    <w:p w14:paraId="29D7673A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Неравномерные осадки приводят к таким видам деформации как крен, прогиб, кручение.</w:t>
      </w:r>
    </w:p>
    <w:p w14:paraId="479FED4B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Неравномерность осадок в одном цикле наблюдений характеризуют разностью осадок S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S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j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двух точек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D5F2C30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2F1464" w14:textId="77777777" w:rsidR="00C7237F" w:rsidRPr="005254D4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Δ</w:t>
      </w:r>
      <w:proofErr w:type="spellStart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S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i</w:t>
      </w:r>
      <w:proofErr w:type="spellEnd"/>
      <w:r w:rsidRPr="005254D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, 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j</w:t>
      </w:r>
      <w:r w:rsidRPr="005254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= S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proofErr w:type="gramStart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S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j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254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End"/>
      <w:r w:rsidRPr="005254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(5)</w:t>
      </w:r>
    </w:p>
    <w:p w14:paraId="542E09D5" w14:textId="77777777" w:rsidR="00C7237F" w:rsidRPr="005254D4" w:rsidRDefault="00C7237F" w:rsidP="00C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3C117D" w14:textId="77777777" w:rsidR="00C7237F" w:rsidRPr="00C7237F" w:rsidRDefault="00C7237F" w:rsidP="00C7237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разность осадок </w:t>
      </w:r>
      <w:proofErr w:type="spellStart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S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m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S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n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одной точки в двух (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) циклах наблюдений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6C77AB78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FA0A3D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ΔS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, 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n</w:t>
      </w:r>
      <w:r w:rsidRPr="00C7237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= S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n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24679284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6C88F4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Крен (наклон, завал, перекос) сооружения определяют как разность осадок двух точек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фиксированных на противоположных краях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ооружения или его частей вдоль выбранной оси на расстоянии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Относительный крен вычисляют по формуле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2CEB88E" w14:textId="77777777" w:rsid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8AF71B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К=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(</m:t>
                </m:r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S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j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S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i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)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l</m:t>
            </m:r>
          </m:den>
        </m:f>
      </m:oMath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(7)</w:t>
      </w:r>
    </w:p>
    <w:p w14:paraId="61368047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2E409D9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Симметричный относительный прогиб отдельных частей сооружения определяют по формуле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015A8C73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CAB741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f=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d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К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-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ru-RU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sz w:val="28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8"/>
                            <w:szCs w:val="28"/>
                            <w:lang w:eastAsia="ru-RU"/>
                          </w:rPr>
                          <m:t>j</m:t>
                        </m:r>
                      </m:sub>
                    </m:sSub>
                  </m:e>
                </m:d>
              </m:e>
            </m:d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2l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(8)</w:t>
      </w:r>
    </w:p>
    <w:p w14:paraId="40E4E7D0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9DEDE9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S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осадка точки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расположенной в середине между точками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j.</w:t>
      </w:r>
    </w:p>
    <w:p w14:paraId="4DBCDD68" w14:textId="77777777" w:rsidR="00C7237F" w:rsidRPr="00C7237F" w:rsidRDefault="00C7237F" w:rsidP="00C723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Кручение сооружения относительно вертикальной оси находят как изменение углового положения радиуса вектора фиксированной точки, проведенного из центра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исследуемого горизонтального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7237F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ния. Кручение характерно в основном для сооружений башенного типа.</w:t>
      </w:r>
    </w:p>
    <w:p w14:paraId="6186CFD9" w14:textId="77777777" w:rsidR="00786156" w:rsidRPr="00C7237F" w:rsidRDefault="00786156" w:rsidP="00C723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86156" w:rsidRPr="00C72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2A046B"/>
    <w:rsid w:val="005254D4"/>
    <w:rsid w:val="00786156"/>
    <w:rsid w:val="00B85668"/>
    <w:rsid w:val="00C7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12D91"/>
  <w15:docId w15:val="{371EB7E4-3FF6-49DE-A605-D8542F12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835</Words>
  <Characters>4763</Characters>
  <Application>Microsoft Office Word</Application>
  <DocSecurity>0</DocSecurity>
  <Lines>39</Lines>
  <Paragraphs>11</Paragraphs>
  <ScaleCrop>false</ScaleCrop>
  <Company>Krokoz™</Company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4</cp:revision>
  <dcterms:created xsi:type="dcterms:W3CDTF">2020-01-27T11:26:00Z</dcterms:created>
  <dcterms:modified xsi:type="dcterms:W3CDTF">2023-09-17T03:15:00Z</dcterms:modified>
</cp:coreProperties>
</file>